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1EA5" w14:textId="07EAB081" w:rsidR="005075F9" w:rsidRPr="005075F9" w:rsidRDefault="00695AE1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5075F9">
        <w:rPr>
          <w:noProof/>
          <w:lang w:val="el-GR"/>
        </w:rPr>
        <w:t xml:space="preserve"> </w:t>
      </w:r>
    </w:p>
    <w:p w14:paraId="4D342AE8" w14:textId="060659B7" w:rsidR="00D6148B" w:rsidRPr="005075F9" w:rsidRDefault="00695AE1" w:rsidP="00695AE1">
      <w:pPr>
        <w:ind w:left="-142"/>
        <w:rPr>
          <w:rFonts w:cstheme="minorHAnsi"/>
          <w:noProof/>
          <w:sz w:val="24"/>
          <w:szCs w:val="24"/>
        </w:rPr>
      </w:pPr>
      <w:r w:rsidRPr="005075F9">
        <w:rPr>
          <w:rFonts w:cstheme="minorHAnsi"/>
          <w:noProof/>
          <w:sz w:val="24"/>
          <w:szCs w:val="24"/>
        </w:rPr>
        <w:drawing>
          <wp:inline distT="0" distB="0" distL="0" distR="0" wp14:anchorId="4F325682" wp14:editId="7E7C7FCC">
            <wp:extent cx="7479913" cy="5558790"/>
            <wp:effectExtent l="0" t="0" r="6985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281" cy="55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0A8C" w14:textId="65881998" w:rsid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 xml:space="preserve">Το HushHybrid workpod είναι αφιερωμένο σε μεμονωμένες συγκεντρωμένες εργασίες και μεγαλύτερες βιντεοδιασκέψεις, καθώς και σε διαδικτυακή εκπαίδευση και διαδικτυακά σεμινάρια. </w:t>
      </w:r>
    </w:p>
    <w:p w14:paraId="314ACA84" w14:textId="77777777" w:rsidR="005075F9" w:rsidRP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</w:p>
    <w:p w14:paraId="04DB8AD9" w14:textId="77777777" w:rsidR="005075F9" w:rsidRP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 xml:space="preserve">Ο θάλαμος έχει ένα άνετο, μαλακό κάθισμα που υποστηρίζει μια όρθια θέση σώματος. </w:t>
      </w:r>
    </w:p>
    <w:p w14:paraId="6B2E7DCD" w14:textId="77777777" w:rsid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 xml:space="preserve">Πρόσθετες πλαϊνές λωρίδες LED παρέχουν ευεργετικό φωτισμό του προσώπου κατά τη διάρκεια βιντεοκλήσεων. </w:t>
      </w:r>
    </w:p>
    <w:p w14:paraId="29C1DE3E" w14:textId="1D47EBD1" w:rsidR="005075F9" w:rsidRP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>Η εργονομική επιτραπέζια επιφάνεια επιτρέπει την άνετη εργασία κατά την ολοκλήρωση εργασιών με το κεφάλι κάτω και κατά τη διάρκεια απομακρυσμένων συναντήσεων.</w:t>
      </w:r>
      <w:r w:rsidRPr="005075F9">
        <w:rPr>
          <w:rFonts w:eastAsia="Times New Roman" w:cstheme="minorHAnsi"/>
          <w:sz w:val="26"/>
          <w:szCs w:val="26"/>
          <w:lang w:val="el-GR"/>
        </w:rPr>
        <w:t xml:space="preserve"> </w:t>
      </w:r>
    </w:p>
    <w:p w14:paraId="18D9223D" w14:textId="77777777" w:rsidR="007B693F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 xml:space="preserve"> Ο φωτισμός και η ροή αέρα μπορούν να ρυθμιστούν με πόμολα, ενώ ένας αισθητήρας κίνησης ενεργοποιεί αυτόματα τον θάλαμο.</w:t>
      </w:r>
    </w:p>
    <w:p w14:paraId="623D21BA" w14:textId="77777777" w:rsidR="007B693F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 xml:space="preserve"> Η μεγάλη γκάμα χρωμάτων του θαλάμου επιτρέπει στο HushHybrid να ταιριάζει με το στυλ του εσωτερικού του γραφείου. </w:t>
      </w:r>
    </w:p>
    <w:p w14:paraId="756A63E5" w14:textId="1DC49225" w:rsidR="005075F9" w:rsidRP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val="el-GR"/>
        </w:rPr>
      </w:pPr>
      <w:r w:rsidRPr="005075F9">
        <w:rPr>
          <w:rFonts w:eastAsia="Times New Roman" w:cstheme="minorHAnsi"/>
          <w:sz w:val="26"/>
          <w:szCs w:val="26"/>
          <w:lang w:val="el-GR"/>
        </w:rPr>
        <w:t>Το</w:t>
      </w:r>
      <w:r w:rsidR="007B693F">
        <w:rPr>
          <w:rFonts w:eastAsia="Times New Roman" w:cstheme="minorHAnsi"/>
          <w:sz w:val="26"/>
          <w:szCs w:val="26"/>
          <w:lang w:val="el-GR"/>
        </w:rPr>
        <w:t xml:space="preserve"> </w:t>
      </w:r>
      <w:r w:rsidR="007B693F">
        <w:rPr>
          <w:rFonts w:eastAsia="Times New Roman" w:cstheme="minorHAnsi"/>
          <w:sz w:val="26"/>
          <w:szCs w:val="26"/>
        </w:rPr>
        <w:t>Hybrid</w:t>
      </w:r>
      <w:r w:rsidR="007B693F" w:rsidRPr="007B693F">
        <w:rPr>
          <w:rFonts w:eastAsia="Times New Roman" w:cstheme="minorHAnsi"/>
          <w:sz w:val="26"/>
          <w:szCs w:val="26"/>
          <w:lang w:val="el-GR"/>
        </w:rPr>
        <w:t xml:space="preserve"> </w:t>
      </w:r>
      <w:r w:rsidR="007B693F">
        <w:rPr>
          <w:rFonts w:eastAsia="Times New Roman" w:cstheme="minorHAnsi"/>
          <w:sz w:val="26"/>
          <w:szCs w:val="26"/>
        </w:rPr>
        <w:t>workpod</w:t>
      </w:r>
      <w:r w:rsidR="007B693F" w:rsidRPr="007B693F">
        <w:rPr>
          <w:rFonts w:eastAsia="Times New Roman" w:cstheme="minorHAnsi"/>
          <w:sz w:val="26"/>
          <w:szCs w:val="26"/>
          <w:lang w:val="el-GR"/>
        </w:rPr>
        <w:t xml:space="preserve"> </w:t>
      </w:r>
      <w:r w:rsidRPr="005075F9">
        <w:rPr>
          <w:rFonts w:eastAsia="Times New Roman" w:cstheme="minorHAnsi"/>
          <w:sz w:val="26"/>
          <w:szCs w:val="26"/>
          <w:lang w:val="el-GR"/>
        </w:rPr>
        <w:t>είναι πλήρως κινητό λόγω των ενσωματωμένων τροχίσκων του, που του επιτρέπουν να μετακινείται εύκολα</w:t>
      </w:r>
    </w:p>
    <w:p w14:paraId="44B2B074" w14:textId="26E04035" w:rsidR="005075F9" w:rsidRDefault="005075F9" w:rsidP="00507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val="el-GR"/>
        </w:rPr>
      </w:pPr>
    </w:p>
    <w:sectPr w:rsidR="005075F9" w:rsidSect="005075F9">
      <w:pgSz w:w="12240" w:h="15840"/>
      <w:pgMar w:top="709" w:right="758" w:bottom="993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E1"/>
    <w:rsid w:val="001C512D"/>
    <w:rsid w:val="003012BC"/>
    <w:rsid w:val="005075F9"/>
    <w:rsid w:val="00695AE1"/>
    <w:rsid w:val="007570FC"/>
    <w:rsid w:val="007B693F"/>
    <w:rsid w:val="00D55E27"/>
    <w:rsid w:val="00D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F931"/>
  <w15:chartTrackingRefBased/>
  <w15:docId w15:val="{6908E302-93E0-42EF-806D-58C29519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4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Tsakarestos Antonios</dc:creator>
  <cp:keywords/>
  <dc:description/>
  <cp:lastModifiedBy>Tsakarestos Antonios</cp:lastModifiedBy>
  <cp:revision>1</cp:revision>
  <dcterms:created xsi:type="dcterms:W3CDTF">2023-03-03T11:37:00Z</dcterms:created>
  <dcterms:modified xsi:type="dcterms:W3CDTF">2023-03-03T13:00:00Z</dcterms:modified>
</cp:coreProperties>
</file>